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FD5C8" w14:textId="35A847EA" w:rsidR="00B74CA9" w:rsidRPr="00B74CA9" w:rsidRDefault="00B74CA9" w:rsidP="00B74CA9">
      <w:pPr>
        <w:shd w:val="clear" w:color="auto" w:fill="FFFFFF"/>
        <w:spacing w:after="100" w:afterAutospacing="1" w:line="240" w:lineRule="auto"/>
        <w:jc w:val="center"/>
        <w:rPr>
          <w:rFonts w:ascii="Calibri" w:eastAsia="Times New Roman" w:hAnsi="Calibri" w:cs="Calibri"/>
          <w:b/>
          <w:bCs/>
          <w:color w:val="0070C0"/>
          <w:kern w:val="0"/>
          <w:sz w:val="36"/>
          <w:szCs w:val="36"/>
          <w:lang w:eastAsia="en-GB"/>
          <w14:ligatures w14:val="none"/>
        </w:rPr>
      </w:pPr>
      <w:r w:rsidRPr="00B74CA9">
        <w:rPr>
          <w:rFonts w:ascii="Calibri" w:eastAsia="Times New Roman" w:hAnsi="Calibri" w:cs="Calibri"/>
          <w:b/>
          <w:bCs/>
          <w:color w:val="0070C0"/>
          <w:kern w:val="0"/>
          <w:sz w:val="36"/>
          <w:szCs w:val="36"/>
          <w:lang w:eastAsia="en-GB"/>
          <w14:ligatures w14:val="none"/>
        </w:rPr>
        <w:t>Sefton Family</w:t>
      </w:r>
      <w:r w:rsidR="004F6CBB">
        <w:rPr>
          <w:rFonts w:ascii="Calibri" w:eastAsia="Times New Roman" w:hAnsi="Calibri" w:cs="Calibri"/>
          <w:b/>
          <w:bCs/>
          <w:color w:val="0070C0"/>
          <w:kern w:val="0"/>
          <w:sz w:val="36"/>
          <w:szCs w:val="36"/>
          <w:lang w:eastAsia="en-GB"/>
          <w14:ligatures w14:val="none"/>
        </w:rPr>
        <w:t xml:space="preserve"> Hubs </w:t>
      </w:r>
    </w:p>
    <w:p w14:paraId="72B9E356" w14:textId="13DBBE8B" w:rsidR="00B74CA9" w:rsidRDefault="004F6CBB"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r>
        <w:rPr>
          <w:rFonts w:ascii="Calibri" w:eastAsia="Times New Roman" w:hAnsi="Calibri" w:cs="Calibri"/>
          <w:noProof/>
          <w:color w:val="333333"/>
          <w:kern w:val="0"/>
          <w:sz w:val="28"/>
          <w:szCs w:val="28"/>
          <w:lang w:eastAsia="en-GB"/>
          <w14:ligatures w14:val="none"/>
        </w:rPr>
        <w:drawing>
          <wp:anchor distT="0" distB="0" distL="114300" distR="114300" simplePos="0" relativeHeight="251658240" behindDoc="1" locked="0" layoutInCell="1" allowOverlap="1" wp14:anchorId="686E2368" wp14:editId="04668493">
            <wp:simplePos x="0" y="0"/>
            <wp:positionH relativeFrom="margin">
              <wp:posOffset>1760855</wp:posOffset>
            </wp:positionH>
            <wp:positionV relativeFrom="paragraph">
              <wp:posOffset>48260</wp:posOffset>
            </wp:positionV>
            <wp:extent cx="2143125" cy="2143125"/>
            <wp:effectExtent l="0" t="0" r="9525" b="9525"/>
            <wp:wrapTight wrapText="bothSides">
              <wp:wrapPolygon edited="0">
                <wp:start x="0" y="0"/>
                <wp:lineTo x="0" y="21504"/>
                <wp:lineTo x="21504" y="21504"/>
                <wp:lineTo x="21504" y="0"/>
                <wp:lineTo x="0" y="0"/>
              </wp:wrapPolygon>
            </wp:wrapTight>
            <wp:docPr id="23008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14:sizeRelH relativeFrom="page">
              <wp14:pctWidth>0</wp14:pctWidth>
            </wp14:sizeRelH>
            <wp14:sizeRelV relativeFrom="page">
              <wp14:pctHeight>0</wp14:pctHeight>
            </wp14:sizeRelV>
          </wp:anchor>
        </w:drawing>
      </w:r>
    </w:p>
    <w:p w14:paraId="7C3ACA9A" w14:textId="751469C5" w:rsid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7B33AD2B" w14:textId="77777777" w:rsid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4A064A1F" w14:textId="77777777" w:rsid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048A0098" w14:textId="77777777" w:rsid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2C2D9F99" w14:textId="77777777" w:rsid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4E2CADD2" w14:textId="77777777" w:rsidR="00155342" w:rsidRDefault="00155342"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p>
    <w:p w14:paraId="0F1ECC2D" w14:textId="42764472" w:rsidR="00B74CA9" w:rsidRPr="00B74CA9" w:rsidRDefault="00B74CA9" w:rsidP="00B74CA9">
      <w:pPr>
        <w:shd w:val="clear" w:color="auto" w:fill="FFFFFF"/>
        <w:spacing w:after="100" w:afterAutospacing="1" w:line="240" w:lineRule="auto"/>
        <w:rPr>
          <w:rFonts w:ascii="Calibri" w:eastAsia="Times New Roman" w:hAnsi="Calibri" w:cs="Calibri"/>
          <w:color w:val="333333"/>
          <w:kern w:val="0"/>
          <w:sz w:val="28"/>
          <w:szCs w:val="28"/>
          <w:lang w:eastAsia="en-GB"/>
          <w14:ligatures w14:val="none"/>
        </w:rPr>
      </w:pPr>
      <w:r w:rsidRPr="00B74CA9">
        <w:rPr>
          <w:rFonts w:ascii="Calibri" w:eastAsia="Times New Roman" w:hAnsi="Calibri" w:cs="Calibri"/>
          <w:color w:val="333333"/>
          <w:kern w:val="0"/>
          <w:sz w:val="28"/>
          <w:szCs w:val="28"/>
          <w:lang w:eastAsia="en-GB"/>
          <w14:ligatures w14:val="none"/>
        </w:rPr>
        <w:t>Family is the most important influence on a child's life, from the moment they are born until they reach adulthood and beyond.  </w:t>
      </w:r>
    </w:p>
    <w:p w14:paraId="08121516" w14:textId="77777777" w:rsidR="004F6CBB" w:rsidRPr="004F6CBB" w:rsidRDefault="004F6CBB" w:rsidP="004F6CBB">
      <w:pPr>
        <w:shd w:val="clear" w:color="auto" w:fill="FFFFFF"/>
        <w:spacing w:before="100" w:beforeAutospacing="1" w:after="100" w:afterAutospacing="1" w:line="240" w:lineRule="auto"/>
        <w:rPr>
          <w:rFonts w:ascii="Calibri" w:eastAsia="Times New Roman" w:hAnsi="Calibri" w:cs="Calibri"/>
          <w:color w:val="333333"/>
          <w:kern w:val="0"/>
          <w:sz w:val="28"/>
          <w:szCs w:val="28"/>
          <w:lang w:eastAsia="en-GB"/>
          <w14:ligatures w14:val="none"/>
        </w:rPr>
      </w:pPr>
      <w:r w:rsidRPr="004F6CBB">
        <w:rPr>
          <w:rFonts w:ascii="Calibri" w:eastAsia="Times New Roman" w:hAnsi="Calibri" w:cs="Calibri"/>
          <w:color w:val="333333"/>
          <w:kern w:val="0"/>
          <w:sz w:val="28"/>
          <w:szCs w:val="28"/>
          <w:lang w:eastAsia="en-GB"/>
          <w14:ligatures w14:val="none"/>
        </w:rPr>
        <w:t>Sefton Family Hubs offer support for children and young people and their families to make life that little bit easier. Our closest Family Hubs are in Maghull, Litherland and Netherton and there are further hubs located in the north and south of the borough.  Sefton Family Hubs provide general parenting advice, activity sessions for children and targeted support sessions. </w:t>
      </w:r>
    </w:p>
    <w:p w14:paraId="38BF9FF2" w14:textId="77777777" w:rsidR="004F6CBB" w:rsidRPr="004F6CBB" w:rsidRDefault="004F6CBB" w:rsidP="004F6CBB">
      <w:pPr>
        <w:shd w:val="clear" w:color="auto" w:fill="FFFFFF"/>
        <w:spacing w:before="100" w:beforeAutospacing="1" w:after="100" w:afterAutospacing="1" w:line="240" w:lineRule="auto"/>
        <w:rPr>
          <w:rFonts w:ascii="Calibri" w:eastAsia="Times New Roman" w:hAnsi="Calibri" w:cs="Calibri"/>
          <w:color w:val="333333"/>
          <w:kern w:val="0"/>
          <w:sz w:val="28"/>
          <w:szCs w:val="28"/>
          <w:lang w:eastAsia="en-GB"/>
          <w14:ligatures w14:val="none"/>
        </w:rPr>
      </w:pPr>
    </w:p>
    <w:p w14:paraId="2A67CE2C" w14:textId="2D53586B" w:rsidR="004F6CBB" w:rsidRPr="004F6CBB" w:rsidRDefault="004F6CBB" w:rsidP="004F6CBB">
      <w:pPr>
        <w:shd w:val="clear" w:color="auto" w:fill="FFFFFF"/>
        <w:spacing w:before="100" w:beforeAutospacing="1" w:after="100" w:afterAutospacing="1" w:line="240" w:lineRule="auto"/>
        <w:rPr>
          <w:rFonts w:ascii="Calibri" w:eastAsia="Times New Roman" w:hAnsi="Calibri" w:cs="Calibri"/>
          <w:color w:val="333333"/>
          <w:kern w:val="0"/>
          <w:sz w:val="28"/>
          <w:szCs w:val="28"/>
          <w:lang w:eastAsia="en-GB"/>
          <w14:ligatures w14:val="none"/>
        </w:rPr>
      </w:pPr>
      <w:r w:rsidRPr="004F6CBB">
        <w:rPr>
          <w:rFonts w:ascii="Calibri" w:eastAsia="Times New Roman" w:hAnsi="Calibri" w:cs="Calibri"/>
          <w:color w:val="333333"/>
          <w:kern w:val="0"/>
          <w:sz w:val="28"/>
          <w:szCs w:val="28"/>
          <w:lang w:eastAsia="en-GB"/>
          <w14:ligatures w14:val="none"/>
        </w:rPr>
        <w:t>There is a timetable of sessions on offer in the Main Entrance. Alternatively, you can find this information by clicking on the following link:</w:t>
      </w:r>
    </w:p>
    <w:p w14:paraId="6B5D3DDB" w14:textId="77777777" w:rsidR="004F6CBB" w:rsidRPr="004F6CBB" w:rsidRDefault="004F6CBB" w:rsidP="004F6CBB">
      <w:pPr>
        <w:shd w:val="clear" w:color="auto" w:fill="FFFFFF"/>
        <w:spacing w:before="100" w:beforeAutospacing="1" w:after="100" w:afterAutospacing="1" w:line="240" w:lineRule="auto"/>
        <w:rPr>
          <w:rFonts w:ascii="Calibri" w:eastAsia="Times New Roman" w:hAnsi="Calibri" w:cs="Calibri"/>
          <w:color w:val="333333"/>
          <w:kern w:val="0"/>
          <w:sz w:val="28"/>
          <w:szCs w:val="28"/>
          <w:lang w:eastAsia="en-GB"/>
          <w14:ligatures w14:val="none"/>
        </w:rPr>
      </w:pPr>
    </w:p>
    <w:p w14:paraId="731AEC86" w14:textId="77777777" w:rsidR="004F6CBB" w:rsidRPr="004F6CBB" w:rsidRDefault="004F6CBB" w:rsidP="004F6CBB">
      <w:pPr>
        <w:shd w:val="clear" w:color="auto" w:fill="FFFFFF"/>
        <w:spacing w:before="100" w:beforeAutospacing="1" w:after="100" w:afterAutospacing="1" w:line="240" w:lineRule="auto"/>
        <w:rPr>
          <w:rFonts w:ascii="Calibri" w:eastAsia="Times New Roman" w:hAnsi="Calibri" w:cs="Calibri"/>
          <w:color w:val="333333"/>
          <w:kern w:val="0"/>
          <w:sz w:val="28"/>
          <w:szCs w:val="28"/>
          <w:lang w:eastAsia="en-GB"/>
          <w14:ligatures w14:val="none"/>
        </w:rPr>
      </w:pPr>
      <w:hyperlink r:id="rId6" w:tgtFrame="_blank" w:tooltip="http://www.sefton.gov.uk/childrens-services/early-help/family-hubs/timetables/" w:history="1">
        <w:r w:rsidRPr="004F6CBB">
          <w:rPr>
            <w:rStyle w:val="Hyperlink"/>
            <w:rFonts w:ascii="Calibri" w:eastAsia="Times New Roman" w:hAnsi="Calibri" w:cs="Calibri"/>
            <w:kern w:val="0"/>
            <w:sz w:val="28"/>
            <w:szCs w:val="28"/>
            <w:lang w:eastAsia="en-GB"/>
            <w14:ligatures w14:val="none"/>
          </w:rPr>
          <w:t>www.sefton.gov.uk/childrens-services/early-help/family-hubs/timetables/</w:t>
        </w:r>
      </w:hyperlink>
    </w:p>
    <w:p w14:paraId="05590FDB" w14:textId="77777777" w:rsidR="00B74CA9" w:rsidRDefault="00B74CA9" w:rsidP="00B74CA9">
      <w:pPr>
        <w:shd w:val="clear" w:color="auto" w:fill="FFFFFF"/>
        <w:spacing w:before="100" w:beforeAutospacing="1" w:after="100" w:afterAutospacing="1" w:line="240" w:lineRule="auto"/>
        <w:rPr>
          <w:rFonts w:ascii="Calibri" w:eastAsia="Times New Roman" w:hAnsi="Calibri" w:cs="Calibri"/>
          <w:color w:val="0070C0"/>
          <w:kern w:val="0"/>
          <w:sz w:val="36"/>
          <w:szCs w:val="36"/>
          <w:lang w:eastAsia="en-GB"/>
          <w14:ligatures w14:val="none"/>
        </w:rPr>
      </w:pPr>
    </w:p>
    <w:p w14:paraId="7BC9B633" w14:textId="77777777" w:rsidR="00A634E4" w:rsidRPr="00B74CA9" w:rsidRDefault="00A634E4">
      <w:pPr>
        <w:rPr>
          <w:rFonts w:ascii="Calibri" w:hAnsi="Calibri" w:cs="Calibri"/>
          <w:sz w:val="28"/>
          <w:szCs w:val="28"/>
        </w:rPr>
      </w:pPr>
    </w:p>
    <w:sectPr w:rsidR="00A634E4" w:rsidRPr="00B74C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15FAC"/>
    <w:multiLevelType w:val="multilevel"/>
    <w:tmpl w:val="02BE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976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CA9"/>
    <w:rsid w:val="00155342"/>
    <w:rsid w:val="0021334C"/>
    <w:rsid w:val="004F6CBB"/>
    <w:rsid w:val="00523197"/>
    <w:rsid w:val="00523F0D"/>
    <w:rsid w:val="00A634E4"/>
    <w:rsid w:val="00B74CA9"/>
    <w:rsid w:val="00BB21EB"/>
    <w:rsid w:val="00F04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9985DE"/>
  <w15:chartTrackingRefBased/>
  <w15:docId w15:val="{BFCF75F6-B362-41A0-830D-16C8CFC4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C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4C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C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C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C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C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C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C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C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C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4C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C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C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C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C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C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C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CA9"/>
    <w:rPr>
      <w:rFonts w:eastAsiaTheme="majorEastAsia" w:cstheme="majorBidi"/>
      <w:color w:val="272727" w:themeColor="text1" w:themeTint="D8"/>
    </w:rPr>
  </w:style>
  <w:style w:type="paragraph" w:styleId="Title">
    <w:name w:val="Title"/>
    <w:basedOn w:val="Normal"/>
    <w:next w:val="Normal"/>
    <w:link w:val="TitleChar"/>
    <w:uiPriority w:val="10"/>
    <w:qFormat/>
    <w:rsid w:val="00B74C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C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C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C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CA9"/>
    <w:pPr>
      <w:spacing w:before="160"/>
      <w:jc w:val="center"/>
    </w:pPr>
    <w:rPr>
      <w:i/>
      <w:iCs/>
      <w:color w:val="404040" w:themeColor="text1" w:themeTint="BF"/>
    </w:rPr>
  </w:style>
  <w:style w:type="character" w:customStyle="1" w:styleId="QuoteChar">
    <w:name w:val="Quote Char"/>
    <w:basedOn w:val="DefaultParagraphFont"/>
    <w:link w:val="Quote"/>
    <w:uiPriority w:val="29"/>
    <w:rsid w:val="00B74CA9"/>
    <w:rPr>
      <w:i/>
      <w:iCs/>
      <w:color w:val="404040" w:themeColor="text1" w:themeTint="BF"/>
    </w:rPr>
  </w:style>
  <w:style w:type="paragraph" w:styleId="ListParagraph">
    <w:name w:val="List Paragraph"/>
    <w:basedOn w:val="Normal"/>
    <w:uiPriority w:val="34"/>
    <w:qFormat/>
    <w:rsid w:val="00B74CA9"/>
    <w:pPr>
      <w:ind w:left="720"/>
      <w:contextualSpacing/>
    </w:pPr>
  </w:style>
  <w:style w:type="character" w:styleId="IntenseEmphasis">
    <w:name w:val="Intense Emphasis"/>
    <w:basedOn w:val="DefaultParagraphFont"/>
    <w:uiPriority w:val="21"/>
    <w:qFormat/>
    <w:rsid w:val="00B74CA9"/>
    <w:rPr>
      <w:i/>
      <w:iCs/>
      <w:color w:val="0F4761" w:themeColor="accent1" w:themeShade="BF"/>
    </w:rPr>
  </w:style>
  <w:style w:type="paragraph" w:styleId="IntenseQuote">
    <w:name w:val="Intense Quote"/>
    <w:basedOn w:val="Normal"/>
    <w:next w:val="Normal"/>
    <w:link w:val="IntenseQuoteChar"/>
    <w:uiPriority w:val="30"/>
    <w:qFormat/>
    <w:rsid w:val="00B74C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CA9"/>
    <w:rPr>
      <w:i/>
      <w:iCs/>
      <w:color w:val="0F4761" w:themeColor="accent1" w:themeShade="BF"/>
    </w:rPr>
  </w:style>
  <w:style w:type="character" w:styleId="IntenseReference">
    <w:name w:val="Intense Reference"/>
    <w:basedOn w:val="DefaultParagraphFont"/>
    <w:uiPriority w:val="32"/>
    <w:qFormat/>
    <w:rsid w:val="00B74CA9"/>
    <w:rPr>
      <w:b/>
      <w:bCs/>
      <w:smallCaps/>
      <w:color w:val="0F4761" w:themeColor="accent1" w:themeShade="BF"/>
      <w:spacing w:val="5"/>
    </w:rPr>
  </w:style>
  <w:style w:type="character" w:styleId="Strong">
    <w:name w:val="Strong"/>
    <w:basedOn w:val="DefaultParagraphFont"/>
    <w:uiPriority w:val="22"/>
    <w:qFormat/>
    <w:rsid w:val="00B74CA9"/>
    <w:rPr>
      <w:b/>
      <w:bCs/>
    </w:rPr>
  </w:style>
  <w:style w:type="character" w:styleId="Hyperlink">
    <w:name w:val="Hyperlink"/>
    <w:basedOn w:val="DefaultParagraphFont"/>
    <w:uiPriority w:val="99"/>
    <w:unhideWhenUsed/>
    <w:rsid w:val="00B74CA9"/>
    <w:rPr>
      <w:color w:val="0000FF"/>
      <w:u w:val="single"/>
    </w:rPr>
  </w:style>
  <w:style w:type="paragraph" w:styleId="NormalWeb">
    <w:name w:val="Normal (Web)"/>
    <w:basedOn w:val="Normal"/>
    <w:uiPriority w:val="99"/>
    <w:semiHidden/>
    <w:unhideWhenUsed/>
    <w:rsid w:val="00B74C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74CA9"/>
    <w:rPr>
      <w:color w:val="605E5C"/>
      <w:shd w:val="clear" w:color="auto" w:fill="E1DFDD"/>
    </w:rPr>
  </w:style>
  <w:style w:type="character" w:styleId="FollowedHyperlink">
    <w:name w:val="FollowedHyperlink"/>
    <w:basedOn w:val="DefaultParagraphFont"/>
    <w:uiPriority w:val="99"/>
    <w:semiHidden/>
    <w:unhideWhenUsed/>
    <w:rsid w:val="001553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390070">
      <w:bodyDiv w:val="1"/>
      <w:marLeft w:val="0"/>
      <w:marRight w:val="0"/>
      <w:marTop w:val="0"/>
      <w:marBottom w:val="0"/>
      <w:divBdr>
        <w:top w:val="none" w:sz="0" w:space="0" w:color="auto"/>
        <w:left w:val="none" w:sz="0" w:space="0" w:color="auto"/>
        <w:bottom w:val="none" w:sz="0" w:space="0" w:color="auto"/>
        <w:right w:val="none" w:sz="0" w:space="0" w:color="auto"/>
      </w:divBdr>
    </w:div>
    <w:div w:id="180565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fton.gov.uk/childrens-services/early-help/family-hubs/timetables/" TargetMode="Externa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17" ma:contentTypeDescription="Create a new document." ma:contentTypeScope="" ma:versionID="1f13c0239858a294474f10acce3491e0">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1219a52c034b13c94cee31382fbf8b11"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documentManagement>
</p:properties>
</file>

<file path=customXml/itemProps1.xml><?xml version="1.0" encoding="utf-8"?>
<ds:datastoreItem xmlns:ds="http://schemas.openxmlformats.org/officeDocument/2006/customXml" ds:itemID="{3AFF6478-A012-41BE-9D50-18F4AAAAA22B}"/>
</file>

<file path=customXml/itemProps2.xml><?xml version="1.0" encoding="utf-8"?>
<ds:datastoreItem xmlns:ds="http://schemas.openxmlformats.org/officeDocument/2006/customXml" ds:itemID="{FF42D243-C05B-41CB-8A8E-B3BDEC1B2A2F}"/>
</file>

<file path=customXml/itemProps3.xml><?xml version="1.0" encoding="utf-8"?>
<ds:datastoreItem xmlns:ds="http://schemas.openxmlformats.org/officeDocument/2006/customXml" ds:itemID="{9EE32AD4-ECFC-4900-B238-3F8DF7C66F02}"/>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Spalenice</dc:creator>
  <cp:keywords/>
  <dc:description/>
  <cp:lastModifiedBy>C Spalenice</cp:lastModifiedBy>
  <cp:revision>2</cp:revision>
  <dcterms:created xsi:type="dcterms:W3CDTF">2026-02-02T10:57:00Z</dcterms:created>
  <dcterms:modified xsi:type="dcterms:W3CDTF">2026-02-02T10:57:00Z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ies>
</file>